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2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40"/>
        <w:ind w:left="0" w:firstLine="0"/>
        <w:jc w:val="center"/>
        <w:textAlignment w:val="auto"/>
        <w:rPr>
          <w:rFonts w:ascii="Calibri" w:hAnsi="Calibri" w:eastAsia="宋体"/>
          <w:b/>
          <w:sz w:val="32"/>
          <w:szCs w:val="18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会展活动主（承）办委托责任书</w:t>
      </w:r>
    </w:p>
    <w:p>
      <w:pPr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（公司）</w:t>
      </w:r>
      <w:r>
        <w:rPr>
          <w:rFonts w:hint="eastAsia" w:ascii="仿宋" w:hAnsi="仿宋" w:eastAsia="仿宋" w:cs="仿宋"/>
          <w:sz w:val="24"/>
          <w:lang w:val="en-US" w:eastAsia="zh-CN"/>
        </w:rPr>
        <w:t>现委托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（公司）负责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（活动）</w:t>
      </w:r>
      <w:r>
        <w:rPr>
          <w:rFonts w:hint="eastAsia" w:ascii="仿宋" w:hAnsi="仿宋" w:eastAsia="仿宋" w:cs="仿宋"/>
          <w:sz w:val="24"/>
        </w:rPr>
        <w:t>所有使用区域范围内的安全搭建工作，并配备相应工作人员，做好相关的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服务工作。</w:t>
      </w:r>
    </w:p>
    <w:p>
      <w:pPr>
        <w:numPr>
          <w:ilvl w:val="0"/>
          <w:numId w:val="1"/>
        </w:numPr>
        <w:spacing w:line="360" w:lineRule="auto"/>
        <w:ind w:left="9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审核活动的资料图纸等相关文件，报送施工服务部备案；</w:t>
      </w:r>
    </w:p>
    <w:p>
      <w:pPr>
        <w:numPr>
          <w:ilvl w:val="0"/>
          <w:numId w:val="1"/>
        </w:numPr>
        <w:spacing w:line="360" w:lineRule="auto"/>
        <w:ind w:left="9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施工搭建期间做好消防、电器、结构等安全管理及其他相关协调工作；</w:t>
      </w:r>
    </w:p>
    <w:p>
      <w:pPr>
        <w:numPr>
          <w:ilvl w:val="0"/>
          <w:numId w:val="1"/>
        </w:numPr>
        <w:spacing w:line="360" w:lineRule="auto"/>
        <w:ind w:left="9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活动期间的安全巡视工作，确保临建设施安全；</w:t>
      </w:r>
    </w:p>
    <w:p>
      <w:pPr>
        <w:numPr>
          <w:ilvl w:val="0"/>
          <w:numId w:val="1"/>
        </w:numPr>
        <w:spacing w:line="360" w:lineRule="auto"/>
        <w:ind w:left="900"/>
        <w:rPr>
          <w:rFonts w:eastAsia="宋体"/>
          <w:b/>
          <w:sz w:val="24"/>
        </w:rPr>
      </w:pPr>
      <w:r>
        <w:rPr>
          <w:rFonts w:hint="eastAsia" w:ascii="仿宋" w:hAnsi="仿宋" w:eastAsia="仿宋" w:cs="仿宋"/>
          <w:sz w:val="24"/>
        </w:rPr>
        <w:t>活动结束后，所有搭建材料清运及监督管理工作，确保撤馆期间的施工安全。</w:t>
      </w:r>
    </w:p>
    <w:p>
      <w:pPr>
        <w:spacing w:line="360" w:lineRule="auto"/>
        <w:ind w:left="0" w:firstLine="482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被委托单位在工作过程中，必须严格遵守《中华人民共和国消防法》、《国家电气设备安全技术规范》、《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山东</w:t>
      </w:r>
      <w:r>
        <w:rPr>
          <w:rFonts w:hint="eastAsia" w:ascii="仿宋" w:hAnsi="仿宋" w:eastAsia="仿宋" w:cs="仿宋"/>
          <w:b/>
          <w:sz w:val="24"/>
          <w:lang w:eastAsia="zh-CN"/>
        </w:rPr>
        <w:t>省</w:t>
      </w:r>
      <w:r>
        <w:rPr>
          <w:rFonts w:hint="eastAsia" w:ascii="仿宋" w:hAnsi="仿宋" w:eastAsia="仿宋" w:cs="仿宋"/>
          <w:b/>
          <w:sz w:val="24"/>
        </w:rPr>
        <w:t>大型群众性活动安全管理条例》等相关法律法规以及《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济南黄河国际</w:t>
      </w:r>
      <w:r>
        <w:rPr>
          <w:rFonts w:hint="eastAsia" w:ascii="仿宋" w:hAnsi="仿宋" w:eastAsia="仿宋" w:cs="仿宋"/>
          <w:b/>
          <w:sz w:val="24"/>
          <w:lang w:eastAsia="zh-CN"/>
        </w:rPr>
        <w:t>会展中心</w:t>
      </w:r>
      <w:r>
        <w:rPr>
          <w:rFonts w:hint="eastAsia" w:ascii="仿宋" w:hAnsi="仿宋" w:eastAsia="仿宋" w:cs="仿宋"/>
          <w:b/>
          <w:sz w:val="24"/>
        </w:rPr>
        <w:t>施工安全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管理</w:t>
      </w:r>
      <w:r>
        <w:rPr>
          <w:rFonts w:hint="eastAsia" w:ascii="仿宋" w:hAnsi="仿宋" w:eastAsia="仿宋" w:cs="仿宋"/>
          <w:b/>
          <w:sz w:val="24"/>
        </w:rPr>
        <w:t>规定》。在此期间，如发生安全问题，均由被委托单位负全部责任，与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济南黄河国际</w:t>
      </w:r>
      <w:r>
        <w:rPr>
          <w:rFonts w:hint="eastAsia" w:ascii="仿宋" w:hAnsi="仿宋" w:eastAsia="仿宋" w:cs="仿宋"/>
          <w:b/>
          <w:sz w:val="24"/>
          <w:lang w:eastAsia="zh-CN"/>
        </w:rPr>
        <w:t>会展中心</w:t>
      </w:r>
      <w:r>
        <w:rPr>
          <w:rFonts w:hint="eastAsia" w:ascii="仿宋" w:hAnsi="仿宋" w:eastAsia="仿宋" w:cs="仿宋"/>
          <w:b/>
          <w:sz w:val="24"/>
        </w:rPr>
        <w:t>无任何关联关系，并承担由此给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济南黄河国际</w:t>
      </w:r>
      <w:r>
        <w:rPr>
          <w:rFonts w:hint="eastAsia" w:ascii="仿宋" w:hAnsi="仿宋" w:eastAsia="仿宋" w:cs="仿宋"/>
          <w:b/>
          <w:sz w:val="24"/>
          <w:lang w:eastAsia="zh-CN"/>
        </w:rPr>
        <w:t>会展中心</w:t>
      </w:r>
      <w:r>
        <w:rPr>
          <w:rFonts w:hint="eastAsia" w:ascii="仿宋" w:hAnsi="仿宋" w:eastAsia="仿宋" w:cs="仿宋"/>
          <w:b/>
          <w:sz w:val="24"/>
        </w:rPr>
        <w:t>造成的名誉及经济损失。</w:t>
      </w:r>
    </w:p>
    <w:p>
      <w:pPr>
        <w:spacing w:line="360" w:lineRule="auto"/>
        <w:ind w:left="0" w:firstLine="0"/>
        <w:rPr>
          <w:rFonts w:eastAsia="宋体"/>
          <w:sz w:val="24"/>
        </w:rPr>
      </w:pPr>
    </w:p>
    <w:p>
      <w:pPr>
        <w:spacing w:line="360" w:lineRule="auto"/>
        <w:ind w:left="0" w:firstLine="36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委托单位（公章）：                           被委托单位（公章）：</w:t>
      </w:r>
    </w:p>
    <w:p>
      <w:pPr>
        <w:spacing w:line="360" w:lineRule="auto"/>
        <w:ind w:left="0" w:firstLine="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left="0" w:firstLine="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left="0" w:firstLine="36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负责人签字：                                负责人签字：</w:t>
      </w:r>
    </w:p>
    <w:p>
      <w:pPr>
        <w:spacing w:line="360" w:lineRule="auto"/>
        <w:ind w:left="0" w:firstLine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-</w:t>
      </w:r>
    </w:p>
    <w:p>
      <w:pPr>
        <w:spacing w:line="360" w:lineRule="auto"/>
        <w:ind w:left="0" w:firstLine="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left="0" w:firstLine="36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                                  联系电话：</w:t>
      </w:r>
    </w:p>
    <w:p>
      <w:pPr>
        <w:spacing w:line="360" w:lineRule="auto"/>
        <w:ind w:left="0" w:firstLine="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left="0" w:firstLine="360"/>
        <w:rPr>
          <w:rFonts w:eastAsia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年     月     日                           年     月     日  </w:t>
      </w:r>
      <w:r>
        <w:rPr>
          <w:rFonts w:hint="eastAsia" w:eastAsia="宋体"/>
          <w:sz w:val="24"/>
        </w:rPr>
        <w:t xml:space="preserve">                                   </w:t>
      </w:r>
    </w:p>
    <w:p>
      <w:pPr>
        <w:ind w:left="0" w:leftChars="0" w:firstLine="0" w:firstLineChars="0"/>
      </w:pPr>
    </w:p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125220" cy="407670"/>
          <wp:effectExtent l="0" t="0" r="17780" b="11430"/>
          <wp:docPr id="1" name="图片 1" descr="1e13411b19e49f7a1b7b68ad0ce8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e13411b19e49f7a1b7b68ad0ce82e0"/>
                  <pic:cNvPicPr>
                    <a:picLocks noChangeAspect="1"/>
                  </pic:cNvPicPr>
                </pic:nvPicPr>
                <pic:blipFill>
                  <a:blip r:embed="rId1"/>
                  <a:srcRect l="34081" t="29149" r="52140" b="24428"/>
                  <a:stretch>
                    <a:fillRect/>
                  </a:stretch>
                </pic:blipFill>
                <pic:spPr>
                  <a:xfrm>
                    <a:off x="0" y="0"/>
                    <a:ext cx="112522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A"/>
    <w:multiLevelType w:val="multilevel"/>
    <w:tmpl w:val="5C94629A"/>
    <w:lvl w:ilvl="0" w:tentative="0">
      <w:start w:val="1"/>
      <w:numFmt w:val="decimal"/>
      <w:lvlText w:val="%1. "/>
      <w:lvlJc w:val="left"/>
      <w:pPr>
        <w:ind w:left="-1620" w:hanging="420"/>
      </w:pPr>
      <w:rPr>
        <w:rFonts w:hint="default" w:ascii="宋体" w:hAnsi="宋体" w:eastAsia="宋体"/>
        <w:b w:val="0"/>
        <w:w w:val="10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BkMzMwMmVkMzM3MjJiMjQxNDEyM2FmNjY5ZDIifQ=="/>
  </w:docVars>
  <w:rsids>
    <w:rsidRoot w:val="1A1A5A5A"/>
    <w:rsid w:val="096210E3"/>
    <w:rsid w:val="1A1A5A5A"/>
    <w:rsid w:val="1C92116A"/>
    <w:rsid w:val="36F32FEF"/>
    <w:rsid w:val="3A685AA2"/>
    <w:rsid w:val="49DB3662"/>
    <w:rsid w:val="5048197C"/>
    <w:rsid w:val="72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0752" w:firstLine="19968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0</TotalTime>
  <ScaleCrop>false</ScaleCrop>
  <LinksUpToDate>false</LinksUpToDate>
  <CharactersWithSpaces>641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2023-03-20T07:40:00Z</dcterms:created>
  <dc:creator>李昕</dc:creator>
  <cp:lastModifiedBy>model</cp:lastModifiedBy>
  <cp:lastPrinted>2023-03-20T08:10:00Z</cp:lastPrinted>
  <dcterms:modified xsi:type="dcterms:W3CDTF">2023-10-16T02:21:41Z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3413901C7BFF4F538E025E8EDA0F89EE</vt:lpwstr>
  </property>
</Properties>
</file>